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Антитеррористическая защищённость школы 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Методические рекомендации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для педагогических работников по профилактике проявлений терроризма и экстремизма в образовательных организациях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Общие правила безопасности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в развлекательных заведениях, супермаркетах.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Никогда не принимайте от незнакомцев пакеты и сумки, не оставляйте свой багаж без присмотра.</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У семьи должен быть план действий в чрезвычайных обстоятельствах, у всех членов семьи должны быть записаны номера телефонов, адреса электронной почты.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Необходимо назначить место, где вы сможете встретиться с членами вашей семьи в экстренной ситуации.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случае эвакуации возьмите с собой набор предметов первой необходимости и документы.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Всегда узнавайте, где находятся резервные выходы из помещения.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доме необходимо укрепить и опечатать входы в подвалы и на чердаки, установить домофон, освободить лестничные клетки и коридоры от загромождающих предметов.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произошел взрыв, пожар, землетрясение, никогда не пользуйтесь лифтом.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Старайтесь не поддаваться панике, что бы ни произошло, помните, что паника может спровоцировать террористов и ускорить теракт, а также </w:t>
      </w:r>
      <w:proofErr w:type="gramStart"/>
      <w:r>
        <w:rPr>
          <w:rFonts w:ascii="Arial" w:hAnsi="Arial" w:cs="Arial"/>
          <w:color w:val="767676"/>
          <w:sz w:val="21"/>
          <w:szCs w:val="21"/>
        </w:rPr>
        <w:t>помешать властям предотвратить</w:t>
      </w:r>
      <w:proofErr w:type="gramEnd"/>
      <w:r>
        <w:rPr>
          <w:rFonts w:ascii="Arial" w:hAnsi="Arial" w:cs="Arial"/>
          <w:color w:val="767676"/>
          <w:sz w:val="21"/>
          <w:szCs w:val="21"/>
        </w:rPr>
        <w:t xml:space="preserve"> преступление или уменьшить его последствия.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u w:val="single"/>
        </w:rPr>
        <w:t>СОВЕТЫ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Ваши отношения с детьми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Обеспечение безопасности семьи, а в особенности детей имеет очень </w:t>
      </w:r>
      <w:proofErr w:type="gramStart"/>
      <w:r>
        <w:rPr>
          <w:rFonts w:ascii="Arial" w:hAnsi="Arial" w:cs="Arial"/>
          <w:color w:val="767676"/>
          <w:sz w:val="21"/>
          <w:szCs w:val="21"/>
        </w:rPr>
        <w:t>важное значение</w:t>
      </w:r>
      <w:proofErr w:type="gramEnd"/>
      <w:r>
        <w:rPr>
          <w:rFonts w:ascii="Arial" w:hAnsi="Arial" w:cs="Arial"/>
          <w:color w:val="767676"/>
          <w:sz w:val="21"/>
          <w:szCs w:val="21"/>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w:t>
      </w:r>
      <w:r>
        <w:rPr>
          <w:rFonts w:ascii="Arial" w:hAnsi="Arial" w:cs="Arial"/>
          <w:color w:val="767676"/>
          <w:sz w:val="21"/>
          <w:szCs w:val="21"/>
        </w:rPr>
        <w:lastRenderedPageBreak/>
        <w:t>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На родительских собраниях и при встрече с родителями учеников, учителя должны рассказывать и напоминать: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Прежде чем открыть дверь, посмотри в глазок, нет ли за дверью посторонних.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Если тебе не видно, но ты слышишь голоса, подожди, пока люди не уйдут с площадки.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Если ты вышел из квартиры и увидел подозрительных людей, вернись немедленно обратно.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6. Не просматривай почту около ящика, поднимись домой и посмотри там.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8. Если незнакомец пытается зажать тебе рот, постарайся укусить его за руку, если же ты оказался с ним лицом к лицу кусай за нос. 3. Общение по телефону</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Поднимая трубку, не называй своего имени или имени звонящего, ты можешь ошибиться.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Никогда и никому не говори, что ты дома один.</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Если просят назвать адрес, не называй, попроси перезвонить позже.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Договариваясь о встрече с друзьями, назначай ее на время, когда в квартире будет еще кто-то, кроме тебя.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Если тебя пытаются втянуть в непристойный разговор, положи трубку и сообщи обязательно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6. Приобретите телефон с автоматическим определителем номера для фиксации и проведения проверки абонентов с подозрительными номерами.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lastRenderedPageBreak/>
        <w:t>Общение с посторонними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Преступники очень часто используют доверчивость детей. Но отчасти в этом виноваты и мы. Ребенок, наблюдая за </w:t>
      </w:r>
      <w:proofErr w:type="gramStart"/>
      <w:r>
        <w:rPr>
          <w:rFonts w:ascii="Arial" w:hAnsi="Arial" w:cs="Arial"/>
          <w:color w:val="767676"/>
          <w:sz w:val="21"/>
          <w:szCs w:val="21"/>
        </w:rPr>
        <w:t>нами</w:t>
      </w:r>
      <w:proofErr w:type="gramEnd"/>
      <w:r>
        <w:rPr>
          <w:rFonts w:ascii="Arial" w:hAnsi="Arial" w:cs="Arial"/>
          <w:color w:val="767676"/>
          <w:sz w:val="21"/>
          <w:szCs w:val="21"/>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Pr>
          <w:rFonts w:ascii="Arial" w:hAnsi="Arial" w:cs="Arial"/>
          <w:color w:val="767676"/>
          <w:sz w:val="21"/>
          <w:szCs w:val="21"/>
        </w:rPr>
        <w:t>всего</w:t>
      </w:r>
      <w:proofErr w:type="gramEnd"/>
      <w:r>
        <w:rPr>
          <w:rFonts w:ascii="Arial" w:hAnsi="Arial" w:cs="Arial"/>
          <w:color w:val="767676"/>
          <w:sz w:val="21"/>
          <w:szCs w:val="21"/>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Ваш ребенок никогда не должен уходить из учебного заведения (детского сада) с людьми, которых он не знает, даже если они сослались на вас.</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4. Если Вы не сможете </w:t>
      </w:r>
      <w:proofErr w:type="spellStart"/>
      <w:r>
        <w:rPr>
          <w:rFonts w:ascii="Arial" w:hAnsi="Arial" w:cs="Arial"/>
          <w:color w:val="767676"/>
          <w:sz w:val="21"/>
          <w:szCs w:val="21"/>
        </w:rPr>
        <w:t>придти</w:t>
      </w:r>
      <w:proofErr w:type="spellEnd"/>
      <w:r>
        <w:rPr>
          <w:rFonts w:ascii="Arial" w:hAnsi="Arial" w:cs="Arial"/>
          <w:color w:val="767676"/>
          <w:sz w:val="21"/>
          <w:szCs w:val="21"/>
        </w:rPr>
        <w:t xml:space="preserve"> за ним в школу (детский сад), предупредите, кто его заберет, и покажите этого человека в лицо (или он должен знать человека в лицо).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Не забудьте предупредить воспитателя о том, кто придет за ребенком.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7. Если вашего ребенка пытаются увести насильно, он должен привлечь к себе внимание людей, крича: «Это не мои родители! Я их не знаю!»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8. Если ребенка доставили в милицию, он должен сообщить свой адрес, телефон родителей и свое имя.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b/>
          <w:bCs/>
          <w:color w:val="767676"/>
          <w:sz w:val="21"/>
          <w:szCs w:val="21"/>
        </w:rPr>
        <w:t>Опасность со стороны родителей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Мы много говорим об опасности, которая исходит от посторонних, но почти не говорим об опасности со стороны родителей. </w:t>
      </w:r>
      <w:proofErr w:type="gramStart"/>
      <w:r>
        <w:rPr>
          <w:rFonts w:ascii="Arial" w:hAnsi="Arial" w:cs="Arial"/>
          <w:color w:val="767676"/>
          <w:sz w:val="21"/>
          <w:szCs w:val="21"/>
        </w:rPr>
        <w:t>Мы</w:t>
      </w:r>
      <w:proofErr w:type="gramEnd"/>
      <w:r>
        <w:rPr>
          <w:rFonts w:ascii="Arial" w:hAnsi="Arial" w:cs="Arial"/>
          <w:color w:val="767676"/>
          <w:sz w:val="21"/>
          <w:szCs w:val="21"/>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Воспитывайте у детей честность, бережливость, умение жить по средствам. Когда дети просят у вас деньги, то пусть </w:t>
      </w:r>
      <w:proofErr w:type="gramStart"/>
      <w:r>
        <w:rPr>
          <w:rFonts w:ascii="Arial" w:hAnsi="Arial" w:cs="Arial"/>
          <w:color w:val="767676"/>
          <w:sz w:val="21"/>
          <w:szCs w:val="21"/>
        </w:rPr>
        <w:t>объяснят для чего они нужны</w:t>
      </w:r>
      <w:proofErr w:type="gramEnd"/>
      <w:r>
        <w:rPr>
          <w:rFonts w:ascii="Arial" w:hAnsi="Arial" w:cs="Arial"/>
          <w:color w:val="767676"/>
          <w:sz w:val="21"/>
          <w:szCs w:val="21"/>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b/>
          <w:bCs/>
          <w:color w:val="767676"/>
          <w:sz w:val="21"/>
          <w:szCs w:val="21"/>
        </w:rPr>
        <w:lastRenderedPageBreak/>
        <w:t>При общении с детьми специалисты рекомендуют:</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Что не надо говорить.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Не разговаривай с незнакомыми людьми.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2. Кругом полно </w:t>
      </w:r>
      <w:proofErr w:type="gramStart"/>
      <w:r>
        <w:rPr>
          <w:rFonts w:ascii="Arial" w:hAnsi="Arial" w:cs="Arial"/>
          <w:color w:val="767676"/>
          <w:sz w:val="21"/>
          <w:szCs w:val="21"/>
        </w:rPr>
        <w:t>психов</w:t>
      </w:r>
      <w:proofErr w:type="gramEnd"/>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Тебя могут украсть.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Детям гулять в парках очень опасно.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В наши дни никому нельзя доверять.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Вместо этого скажите.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С незнакомыми людьми надо вести себя следующим образом.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Большинство людей заслуживают доверия, но.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С тобой ничего не случится, если.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Если кто-нибудь подойдет к тебе.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Ты можешь обратиться за помощью.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случае если ваш ребенок или близкий человек похищен и вас шантажируют</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Pr>
          <w:rFonts w:ascii="Arial" w:hAnsi="Arial" w:cs="Arial"/>
          <w:color w:val="767676"/>
          <w:sz w:val="21"/>
          <w:szCs w:val="21"/>
        </w:rPr>
        <w:t>живьем</w:t>
      </w:r>
      <w:proofErr w:type="gramEnd"/>
      <w:r>
        <w:rPr>
          <w:rFonts w:ascii="Arial" w:hAnsi="Arial" w:cs="Arial"/>
          <w:color w:val="767676"/>
          <w:sz w:val="21"/>
          <w:szCs w:val="21"/>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lastRenderedPageBreak/>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При передаче требуемых ценностей будьте готовы к любым неожиданностям со стороны шантажистов. Во всяком </w:t>
      </w:r>
      <w:proofErr w:type="gramStart"/>
      <w:r>
        <w:rPr>
          <w:rFonts w:ascii="Arial" w:hAnsi="Arial" w:cs="Arial"/>
          <w:color w:val="767676"/>
          <w:sz w:val="21"/>
          <w:szCs w:val="21"/>
        </w:rPr>
        <w:t>случае</w:t>
      </w:r>
      <w:proofErr w:type="gramEnd"/>
      <w:r>
        <w:rPr>
          <w:rFonts w:ascii="Arial" w:hAnsi="Arial" w:cs="Arial"/>
          <w:color w:val="767676"/>
          <w:sz w:val="21"/>
          <w:szCs w:val="21"/>
        </w:rPr>
        <w:t xml:space="preserve"> постарайтесь немедленно исчезнуть и не оставаться в компании злоумышленников.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По возвращении домой: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при входе в подъезд ты заметил посторонних, подожди пока кто-нибудь из знакомых войдет в подъезд вместе с тобой.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Не входи в лифт с незнакомым человеком.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ты обнаружил, что дверь в твою квартиру открыта, не спеши </w:t>
      </w:r>
      <w:proofErr w:type="spellStart"/>
      <w:r>
        <w:rPr>
          <w:rFonts w:ascii="Arial" w:hAnsi="Arial" w:cs="Arial"/>
          <w:color w:val="767676"/>
          <w:sz w:val="21"/>
          <w:szCs w:val="21"/>
        </w:rPr>
        <w:t>вхордить</w:t>
      </w:r>
      <w:proofErr w:type="spellEnd"/>
      <w:r>
        <w:rPr>
          <w:rFonts w:ascii="Arial" w:hAnsi="Arial" w:cs="Arial"/>
          <w:color w:val="767676"/>
          <w:sz w:val="21"/>
          <w:szCs w:val="21"/>
        </w:rPr>
        <w:t>, зайди к соседям и позвони домой.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Если ты дома один:</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попроси своих друзей и знакомых, чтобы они предупреждали тебя о своем визите по телефону.</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звонят в вашу квартиру, не спеши открывать дверь, сначала посмотри в глазок и спроси, кто это (независимо один ты или с </w:t>
      </w:r>
      <w:proofErr w:type="gramStart"/>
      <w:r>
        <w:rPr>
          <w:rFonts w:ascii="Arial" w:hAnsi="Arial" w:cs="Arial"/>
          <w:color w:val="767676"/>
          <w:sz w:val="21"/>
          <w:szCs w:val="21"/>
        </w:rPr>
        <w:t>близкими</w:t>
      </w:r>
      <w:proofErr w:type="gramEnd"/>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на ответ «Я» дверь не открывай, попроси человека назваться.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он представляется знакомым твоих родных, которых в данный момент </w:t>
      </w:r>
      <w:proofErr w:type="gramStart"/>
      <w:r>
        <w:rPr>
          <w:rFonts w:ascii="Arial" w:hAnsi="Arial" w:cs="Arial"/>
          <w:color w:val="767676"/>
          <w:sz w:val="21"/>
          <w:szCs w:val="21"/>
        </w:rPr>
        <w:t>нет</w:t>
      </w:r>
      <w:proofErr w:type="gramEnd"/>
      <w:r>
        <w:rPr>
          <w:rFonts w:ascii="Arial" w:hAnsi="Arial" w:cs="Arial"/>
          <w:color w:val="767676"/>
          <w:sz w:val="21"/>
          <w:szCs w:val="21"/>
        </w:rPr>
        <w:t xml:space="preserve"> дома, не открывая двери, попроси его прийти в другой раз и позвони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человек называет незнакомую тебе фамилию, говоря, что ему дали этот адрес, не открывая двери, объясни ему, что он неправильно </w:t>
      </w:r>
      <w:proofErr w:type="spellStart"/>
      <w:r>
        <w:rPr>
          <w:rFonts w:ascii="Arial" w:hAnsi="Arial" w:cs="Arial"/>
          <w:color w:val="767676"/>
          <w:sz w:val="21"/>
          <w:szCs w:val="21"/>
        </w:rPr>
        <w:t>записалнужный</w:t>
      </w:r>
      <w:proofErr w:type="spellEnd"/>
      <w:r>
        <w:rPr>
          <w:rFonts w:ascii="Arial" w:hAnsi="Arial" w:cs="Arial"/>
          <w:color w:val="767676"/>
          <w:sz w:val="21"/>
          <w:szCs w:val="21"/>
        </w:rPr>
        <w:t xml:space="preserve"> адрес и позвони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незнакомец представился работником </w:t>
      </w:r>
      <w:proofErr w:type="spellStart"/>
      <w:r>
        <w:rPr>
          <w:rFonts w:ascii="Arial" w:hAnsi="Arial" w:cs="Arial"/>
          <w:color w:val="767676"/>
          <w:sz w:val="21"/>
          <w:szCs w:val="21"/>
        </w:rPr>
        <w:t>ДЭЗа</w:t>
      </w:r>
      <w:proofErr w:type="spellEnd"/>
      <w:r>
        <w:rPr>
          <w:rFonts w:ascii="Arial" w:hAnsi="Arial" w:cs="Arial"/>
          <w:color w:val="767676"/>
          <w:sz w:val="21"/>
          <w:szCs w:val="21"/>
        </w:rPr>
        <w:t>,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пришедший представился сотрудником отдела внутренних дел, не открывая двери, попроси прийти его в другое время, когда родители будут дома, и сообщи им.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вынося мусорное ведро или отправляясь за газетой, посмотри сначала в глазок, нет ли посторонних лиц вблизи твоей квартиры; </w:t>
      </w:r>
      <w:proofErr w:type="gramStart"/>
      <w:r>
        <w:rPr>
          <w:rFonts w:ascii="Arial" w:hAnsi="Arial" w:cs="Arial"/>
          <w:color w:val="767676"/>
          <w:sz w:val="21"/>
          <w:szCs w:val="21"/>
        </w:rPr>
        <w:t>выходя</w:t>
      </w:r>
      <w:proofErr w:type="gramEnd"/>
      <w:r>
        <w:rPr>
          <w:rFonts w:ascii="Arial" w:hAnsi="Arial" w:cs="Arial"/>
          <w:color w:val="767676"/>
          <w:sz w:val="21"/>
          <w:szCs w:val="21"/>
        </w:rPr>
        <w:t xml:space="preserve"> запри дверь.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Дом будет твоей крепостью, если ты сам будешь заботиться о своей безопасности.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5"/>
          <w:rFonts w:ascii="Arial" w:hAnsi="Arial" w:cs="Arial"/>
          <w:b/>
          <w:bCs/>
          <w:color w:val="767676"/>
          <w:sz w:val="21"/>
          <w:szCs w:val="21"/>
        </w:rPr>
        <w:t>Рекомендации по действиям в случае захвата автобуса,</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5"/>
          <w:rFonts w:ascii="Arial" w:hAnsi="Arial" w:cs="Arial"/>
          <w:b/>
          <w:bCs/>
          <w:color w:val="767676"/>
          <w:sz w:val="21"/>
          <w:szCs w:val="21"/>
        </w:rPr>
        <w:t>трамвая, троллейбуса террористами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lastRenderedPageBreak/>
        <w:t>В ситуации захвата транспортного средства террористами необходимо выбрать тактику пассивного сопротивления, не рисковать: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выполнять все указания террористов, определив для себя, кто их них наиболее опасен, отдать все вещи, которые требуют террористы;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смотреть в глаза террористам;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осмотреться в поисках наиболее укромного места, где можно укрыться в случае стрельбы;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повышать голоса, не делать резких движений;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пытаться оказать сопротивление террористам;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как можно меньше привлекать к себе внимание;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реагировать на провокационное и вызывающее поведение;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прежде чем передвинуться или раскрыть сумку, спросить разрешения;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при стрельбе лечь на пол и укрыться сиденьем, не бежать.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Необходимо находиться как можно дальше от окон, чтобы не препятствовать проведению оперативных мероприятий специальными службами, не пострадать во время операций. При штурме – лечь на пол и не шевелиться до завершения операции; подчиняться приказам штурмовой группы, не отвлекать ее вопросами. Ни в коем случае не бросаться навстречу спасателям. При освобождении выходить из салона транспортного средства после соответствующего приказа, но быстро и спокойно.</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Методические рекомендации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для педагогических работников по профилактике проявлений терроризма и экстремизма в образовательных организациях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color w:val="767676"/>
          <w:sz w:val="21"/>
          <w:szCs w:val="21"/>
        </w:rPr>
        <w:t>Профилактика проявлений терроризма и экстремизма в образовательных организациях должна быть ориентирована на решение следующих задач:</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1.</w:t>
      </w:r>
      <w:r>
        <w:rPr>
          <w:rFonts w:ascii="Arial" w:hAnsi="Arial" w:cs="Arial"/>
          <w:color w:val="767676"/>
          <w:sz w:val="21"/>
          <w:szCs w:val="21"/>
        </w:rPr>
        <w:t> Недопущение распространения идеологии терроризма среди учащихся;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2.</w:t>
      </w:r>
      <w:r>
        <w:rPr>
          <w:rFonts w:ascii="Arial" w:hAnsi="Arial" w:cs="Arial"/>
          <w:color w:val="767676"/>
          <w:sz w:val="21"/>
          <w:szCs w:val="21"/>
        </w:rPr>
        <w:t> Формирование в молодежной среде неприятия идеологии терроризма в различных ее проявлениях.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b/>
          <w:bCs/>
          <w:color w:val="767676"/>
          <w:sz w:val="21"/>
          <w:szCs w:val="21"/>
        </w:rPr>
        <w:t>Для решения указанных задач представляется целесообразным: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І.</w:t>
      </w:r>
      <w:r>
        <w:rPr>
          <w:rFonts w:ascii="Arial" w:hAnsi="Arial" w:cs="Arial"/>
          <w:color w:val="767676"/>
          <w:sz w:val="21"/>
          <w:szCs w:val="21"/>
        </w:rPr>
        <w:t> </w:t>
      </w:r>
      <w:r>
        <w:rPr>
          <w:rFonts w:ascii="Arial" w:hAnsi="Arial" w:cs="Arial"/>
          <w:color w:val="767676"/>
          <w:sz w:val="21"/>
          <w:szCs w:val="21"/>
          <w:u w:val="single"/>
        </w:rPr>
        <w:t xml:space="preserve">Организовать постоянный мониторинг общественного мнения в молодежной среде в целях выявления радикальных настроений среди учащихся и студентов, в </w:t>
      </w:r>
      <w:proofErr w:type="spellStart"/>
      <w:r>
        <w:rPr>
          <w:rFonts w:ascii="Arial" w:hAnsi="Arial" w:cs="Arial"/>
          <w:color w:val="767676"/>
          <w:sz w:val="21"/>
          <w:szCs w:val="21"/>
          <w:u w:val="single"/>
        </w:rPr>
        <w:t>т.ч</w:t>
      </w:r>
      <w:proofErr w:type="spellEnd"/>
      <w:r>
        <w:rPr>
          <w:rFonts w:ascii="Arial" w:hAnsi="Arial" w:cs="Arial"/>
          <w:color w:val="767676"/>
          <w:sz w:val="21"/>
          <w:szCs w:val="21"/>
          <w:u w:val="single"/>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проводить регулярные опросы учащейся молодежи об отношении к терроризму как способу решения социальных, экономических, политических религиозных и национальных проблем и противоречий;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 осуществлять </w:t>
      </w:r>
      <w:proofErr w:type="gramStart"/>
      <w:r>
        <w:rPr>
          <w:rFonts w:ascii="Arial" w:hAnsi="Arial" w:cs="Arial"/>
          <w:color w:val="767676"/>
          <w:sz w:val="21"/>
          <w:szCs w:val="21"/>
        </w:rPr>
        <w:t>контроль за</w:t>
      </w:r>
      <w:proofErr w:type="gramEnd"/>
      <w:r>
        <w:rPr>
          <w:rFonts w:ascii="Arial" w:hAnsi="Arial" w:cs="Arial"/>
          <w:color w:val="767676"/>
          <w:sz w:val="21"/>
          <w:szCs w:val="21"/>
        </w:rPr>
        <w:t xml:space="preserve"> деятельностью неформальных молодежных группировок и национальных сообществ (установление лидеров, активных членов, задач и характера активности);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 проводить личные беседы с учащимися, наиболее подверженными влиянию террористических идей (дети из неблагополучных семей; выходцы из семей террористов и пособников, осужденных или уничтоженных в ходе проведения специальных операций и др., </w:t>
      </w:r>
      <w:r>
        <w:rPr>
          <w:rFonts w:ascii="Arial" w:hAnsi="Arial" w:cs="Arial"/>
          <w:color w:val="767676"/>
          <w:sz w:val="21"/>
          <w:szCs w:val="21"/>
        </w:rPr>
        <w:lastRenderedPageBreak/>
        <w:t>учащиеся с выраженным изменением социального поведения, религиозного мировоззрения). Определение круга таких лиц полагаем целесообразным проводить с учетом консультаций специалистов - психологов, социологов;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обеспечить взаимодействие с правоохранительными органами для своевременного пресечения выявленных угроз террористического характера (пример угрозы -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2.</w:t>
      </w:r>
      <w:r>
        <w:rPr>
          <w:rFonts w:ascii="Arial" w:hAnsi="Arial" w:cs="Arial"/>
          <w:color w:val="767676"/>
          <w:sz w:val="21"/>
          <w:szCs w:val="21"/>
        </w:rPr>
        <w:t> </w:t>
      </w:r>
      <w:r>
        <w:rPr>
          <w:rFonts w:ascii="Arial" w:hAnsi="Arial" w:cs="Arial"/>
          <w:color w:val="767676"/>
          <w:sz w:val="21"/>
          <w:szCs w:val="21"/>
          <w:u w:val="single"/>
        </w:rPr>
        <w:t xml:space="preserve">Разъяснять на постоянной основе сущность и общественную опасность терроризма, ответственность за совершение действий террористического характера, в </w:t>
      </w:r>
      <w:proofErr w:type="spellStart"/>
      <w:r>
        <w:rPr>
          <w:rFonts w:ascii="Arial" w:hAnsi="Arial" w:cs="Arial"/>
          <w:color w:val="767676"/>
          <w:sz w:val="21"/>
          <w:szCs w:val="21"/>
          <w:u w:val="single"/>
        </w:rPr>
        <w:t>т.ч</w:t>
      </w:r>
      <w:proofErr w:type="spellEnd"/>
      <w:r>
        <w:rPr>
          <w:rFonts w:ascii="Arial" w:hAnsi="Arial" w:cs="Arial"/>
          <w:color w:val="767676"/>
          <w:sz w:val="21"/>
          <w:szCs w:val="21"/>
          <w:u w:val="single"/>
        </w:rPr>
        <w:t>.</w:t>
      </w:r>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proofErr w:type="gramStart"/>
      <w:r>
        <w:rPr>
          <w:rFonts w:ascii="Arial" w:hAnsi="Arial" w:cs="Arial"/>
          <w:color w:val="767676"/>
          <w:sz w:val="21"/>
          <w:szCs w:val="21"/>
        </w:rPr>
        <w:t>- организовывать тематические классные часы (например, «Мировое сообщество и терроризм», «Законодательство Российской Федерации в сфере противодействия терроризму» и т.п.);</w:t>
      </w:r>
      <w:proofErr w:type="gramEnd"/>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организовывать лекции по антитеррористической тематике (например, «Методы и способы вовлечения молодежи в террористическую деятельность и противодействие им»), с участием представителей правоохранительных структур, психологов, социологов (возможно – с привлечением лиц, отказавшихся от террористической деятельности);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проводить адресную профилактическую работу с учащимися, подпавшими под воздействие террористических идей. При необходимости привлекать специалистов - психологов, социологов, представителей правоохранительных структур;</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привлекать учащихся и молодежь к участию в мероприятиях, посвященных Дню солидарности в борьбе с терроризмом (</w:t>
      </w:r>
      <w:proofErr w:type="spellStart"/>
      <w:r>
        <w:rPr>
          <w:rFonts w:ascii="Arial" w:hAnsi="Arial" w:cs="Arial"/>
          <w:color w:val="767676"/>
          <w:sz w:val="21"/>
          <w:szCs w:val="21"/>
        </w:rPr>
        <w:t>флешмобы</w:t>
      </w:r>
      <w:proofErr w:type="spellEnd"/>
      <w:r>
        <w:rPr>
          <w:rFonts w:ascii="Arial" w:hAnsi="Arial" w:cs="Arial"/>
          <w:color w:val="767676"/>
          <w:sz w:val="21"/>
          <w:szCs w:val="21"/>
        </w:rPr>
        <w:t>, возложение венков, вахты памяти и т.п.);</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(сценарии: захват заложников, угроза взрыва и пр.).</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З.</w:t>
      </w:r>
      <w:r>
        <w:rPr>
          <w:rFonts w:ascii="Arial" w:hAnsi="Arial" w:cs="Arial"/>
          <w:color w:val="767676"/>
          <w:sz w:val="21"/>
          <w:szCs w:val="21"/>
        </w:rPr>
        <w:t> </w:t>
      </w:r>
      <w:r>
        <w:rPr>
          <w:rFonts w:ascii="Arial" w:hAnsi="Arial" w:cs="Arial"/>
          <w:color w:val="767676"/>
          <w:sz w:val="21"/>
          <w:szCs w:val="21"/>
          <w:u w:val="single"/>
        </w:rPr>
        <w:t xml:space="preserve">Активно проводить пропагандистские мероприятия, направленных на дискредитацию террористической идеологии, формирование в молодежной среде идей межнациональной и межрелигиозной толерантности, в </w:t>
      </w:r>
      <w:proofErr w:type="spellStart"/>
      <w:r>
        <w:rPr>
          <w:rFonts w:ascii="Arial" w:hAnsi="Arial" w:cs="Arial"/>
          <w:color w:val="767676"/>
          <w:sz w:val="21"/>
          <w:szCs w:val="21"/>
          <w:u w:val="single"/>
        </w:rPr>
        <w:t>т.ч</w:t>
      </w:r>
      <w:proofErr w:type="spellEnd"/>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 развивать дискуссионные площадки для обсуждения проблематики террора и </w:t>
      </w:r>
      <w:proofErr w:type="spellStart"/>
      <w:r>
        <w:rPr>
          <w:rFonts w:ascii="Arial" w:hAnsi="Arial" w:cs="Arial"/>
          <w:color w:val="767676"/>
          <w:sz w:val="21"/>
          <w:szCs w:val="21"/>
        </w:rPr>
        <w:t>контртеррора</w:t>
      </w:r>
      <w:proofErr w:type="spellEnd"/>
      <w:r>
        <w:rPr>
          <w:rFonts w:ascii="Arial" w:hAnsi="Arial" w:cs="Arial"/>
          <w:color w:val="767676"/>
          <w:sz w:val="21"/>
          <w:szCs w:val="21"/>
        </w:rPr>
        <w:t>, организовывать студенческие и школьные диспуты, викторины, конкурсы;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привлекать и стимулировать учащихся и молодежь к участию в мероприятиях, направленных на ее духовное и патриотическое воспитание, формирование межнационального и межрелигиозного согласия (фестивали, конкурсы, концерты и пр.);</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организовывать производство и размещение наглядной агитации, демонстрировать кино и видеопродукцию антитеррористического содержания;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proofErr w:type="gramStart"/>
      <w:r>
        <w:rPr>
          <w:rFonts w:ascii="Arial" w:hAnsi="Arial" w:cs="Arial"/>
          <w:color w:val="767676"/>
          <w:sz w:val="21"/>
          <w:szCs w:val="21"/>
        </w:rPr>
        <w:t>- 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 детей мигрантов, иностранных граждан, лиц без гражданства, а также выделенных категорий молодежи, возможно попавших под влияние деструктивных элементов.</w:t>
      </w:r>
      <w:proofErr w:type="gramEnd"/>
    </w:p>
    <w:p w:rsidR="00E764EC" w:rsidRDefault="00E764EC">
      <w:bookmarkStart w:id="0" w:name="_GoBack"/>
      <w:bookmarkEnd w:id="0"/>
    </w:p>
    <w:sectPr w:rsidR="00E7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2D"/>
    <w:rsid w:val="00AE582D"/>
    <w:rsid w:val="00E7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582D"/>
    <w:rPr>
      <w:b/>
      <w:bCs/>
    </w:rPr>
  </w:style>
  <w:style w:type="character" w:styleId="a5">
    <w:name w:val="Emphasis"/>
    <w:basedOn w:val="a0"/>
    <w:uiPriority w:val="20"/>
    <w:qFormat/>
    <w:rsid w:val="00AE58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582D"/>
    <w:rPr>
      <w:b/>
      <w:bCs/>
    </w:rPr>
  </w:style>
  <w:style w:type="character" w:styleId="a5">
    <w:name w:val="Emphasis"/>
    <w:basedOn w:val="a0"/>
    <w:uiPriority w:val="20"/>
    <w:qFormat/>
    <w:rsid w:val="00AE5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Words>
  <Characters>15669</Characters>
  <Application>Microsoft Office Word</Application>
  <DocSecurity>0</DocSecurity>
  <Lines>130</Lines>
  <Paragraphs>36</Paragraphs>
  <ScaleCrop>false</ScaleCrop>
  <Company>diakov.net</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2017-11-19T15:20:00Z</dcterms:created>
  <dcterms:modified xsi:type="dcterms:W3CDTF">2017-11-19T15:21:00Z</dcterms:modified>
</cp:coreProperties>
</file>